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>工作室第六次活动总结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99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4月17日，工作室联合瑞安、瓯海、苍南三县展开了三县一室的教研活动，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听完了本次活动的示范课和专题讲座后，我受益匪浅。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99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首先，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听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了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倪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老师的示范课。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老师采用情境导入，带领学生走进企业，然后运用所学的知识点去分析案例，课堂上学生讨论激烈，分析的井井有条，而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老师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则耐心听取意见，不急不躁，她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的感染力使学生忘了自己身后有很多老师在听课，学生的心态轻松愉悦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。倪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老师的整堂课下来，教学素养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较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好，对教学中的引导以及各种细节的处理等都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做的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很不错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99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第三节是马国燕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老师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的课，她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亲和力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十足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，一节课下来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始终带着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甜甜微笑。微笑是最好的语言呀！这能给学生很大的力量。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而她的教学设计也很精细，教学环节环环相扣，从原始凭证的解读开始，到知识点的讲授，再到记账凭证的填制学生们听得认真，老师们听得有味。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99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下午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听了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叶海鹤老师和应冬兰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老师的专题讲座也让我学了不少！正视了当前新课改理念的新局势。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叶老师给我们讲解了面对新高考复杂的局势，我们该如何更好的应对，如何合理、有效的展开教学，并且为我们整理了新老教材中不同的账务处理，让我们耳目一新，收益匪浅。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99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来自瓯海的应冬兰老师则毫无保留的传授自己的教育理念，教学方法，以及如何准备一节公开课的过程，对我的启发很大，深知在四磨一课这样的功夫下，需要付出多少的努力，在她身上我深深感受到自己的不足，以及今后努力的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每次的活动都让我如饥似渴，学习颇多，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参加这样的活动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真的会进步许多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！今后希望多参加这样的学习活动，以便提高自己的教学能力。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7132F"/>
    <w:rsid w:val="02CD242A"/>
    <w:rsid w:val="2007132F"/>
    <w:rsid w:val="5B5C1AC7"/>
    <w:rsid w:val="674C61D0"/>
    <w:rsid w:val="67725791"/>
    <w:rsid w:val="6D535020"/>
    <w:rsid w:val="710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2018-04-19T06:23:00Z</dcterms:created>
  <dc:creator>晓荷</dc:creator>
  <cp:lastModifiedBy>晓荷</cp:lastModifiedBy>
  <dcterms:modified xsi:type="dcterms:W3CDTF">2018-04-19T11:14:41Z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